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2F7" w:rsidRDefault="00E75B5B" w:rsidP="004128CC">
      <w:pPr>
        <w:jc w:val="center"/>
        <w:rPr>
          <w:b/>
          <w:sz w:val="24"/>
          <w:szCs w:val="24"/>
        </w:rPr>
      </w:pPr>
      <w:bookmarkStart w:id="0" w:name="_GoBack"/>
      <w:bookmarkEnd w:id="0"/>
      <w:r w:rsidRPr="00D17CF2">
        <w:rPr>
          <w:b/>
          <w:sz w:val="24"/>
          <w:szCs w:val="24"/>
        </w:rPr>
        <w:t>Making the Circuit Breaker Your Friend</w:t>
      </w:r>
    </w:p>
    <w:p w:rsidR="00D17CF2" w:rsidRPr="00D17CF2" w:rsidRDefault="00D17CF2" w:rsidP="004128CC">
      <w:pPr>
        <w:jc w:val="center"/>
        <w:rPr>
          <w:sz w:val="24"/>
          <w:szCs w:val="24"/>
        </w:rPr>
      </w:pPr>
      <w:r w:rsidRPr="00D17CF2">
        <w:rPr>
          <w:sz w:val="24"/>
          <w:szCs w:val="24"/>
        </w:rPr>
        <w:t xml:space="preserve">Ward Durrett </w:t>
      </w:r>
    </w:p>
    <w:p w:rsidR="00D17CF2" w:rsidRDefault="00E75B5B" w:rsidP="00D17CF2">
      <w:pPr>
        <w:jc w:val="center"/>
      </w:pPr>
      <w:r>
        <w:t xml:space="preserve">Colorado Bandmasters </w:t>
      </w:r>
      <w:r w:rsidR="00D17CF2">
        <w:t xml:space="preserve">Convention    </w:t>
      </w:r>
    </w:p>
    <w:p w:rsidR="00E75B5B" w:rsidRDefault="00E75B5B" w:rsidP="00D17CF2">
      <w:pPr>
        <w:jc w:val="center"/>
      </w:pPr>
      <w:r>
        <w:t>July 16</w:t>
      </w:r>
      <w:r w:rsidRPr="00E75B5B">
        <w:rPr>
          <w:vertAlign w:val="superscript"/>
        </w:rPr>
        <w:t>th</w:t>
      </w:r>
      <w:r>
        <w:t xml:space="preserve"> 2015</w:t>
      </w:r>
    </w:p>
    <w:p w:rsidR="00E75B5B" w:rsidRPr="00E75B5B" w:rsidRDefault="00E75B5B">
      <w:pPr>
        <w:rPr>
          <w:i/>
          <w:sz w:val="20"/>
          <w:szCs w:val="20"/>
        </w:rPr>
      </w:pPr>
      <w:r w:rsidRPr="00E75B5B">
        <w:rPr>
          <w:b/>
        </w:rPr>
        <w:t>CBA Rule 6.05-</w:t>
      </w:r>
      <w:r w:rsidRPr="00E75B5B">
        <w:t xml:space="preserve"> </w:t>
      </w:r>
      <w:r w:rsidRPr="00E75B5B">
        <w:rPr>
          <w:i/>
          <w:sz w:val="20"/>
          <w:szCs w:val="20"/>
        </w:rPr>
        <w:t>If a band causes a power surge when they plug in to the provided power source that causes a circuit breaker or GFI to trip, that is an automatic 2.0 penalty. Additional penalties may be added if this causes a delay of contest according to Rule 5.08. This penalty will be waived if it is determined the stadium power system failed. The power supply will be checked prior to the contest by stadium management and the T&amp;P judge to determine that a power supply of 120 volts/20 amps is available.</w:t>
      </w:r>
    </w:p>
    <w:p w:rsidR="00E75B5B" w:rsidRDefault="00E75B5B">
      <w:r w:rsidRPr="00E75B5B">
        <w:rPr>
          <w:b/>
        </w:rPr>
        <w:t>The Goal:</w:t>
      </w:r>
      <w:r>
        <w:t xml:space="preserve">  To avoid any penalties.</w:t>
      </w:r>
    </w:p>
    <w:p w:rsidR="00E75B5B" w:rsidRDefault="00E75B5B">
      <w:r w:rsidRPr="00E75B5B">
        <w:rPr>
          <w:b/>
        </w:rPr>
        <w:t>The Method</w:t>
      </w:r>
      <w:r>
        <w:t xml:space="preserve">: To initiate the flow of electricity to your electronics </w:t>
      </w:r>
      <w:r w:rsidRPr="00C31670">
        <w:rPr>
          <w:i/>
        </w:rPr>
        <w:t>gradually</w:t>
      </w:r>
      <w:r>
        <w:t>.</w:t>
      </w:r>
    </w:p>
    <w:p w:rsidR="00C31670" w:rsidRDefault="00C31670" w:rsidP="00C31670">
      <w:r>
        <w:rPr>
          <w:noProof/>
        </w:rPr>
        <w:drawing>
          <wp:anchor distT="0" distB="0" distL="114300" distR="114300" simplePos="0" relativeHeight="251658240" behindDoc="0" locked="0" layoutInCell="1" allowOverlap="1" wp14:anchorId="1CB16688" wp14:editId="5CB73ADC">
            <wp:simplePos x="0" y="0"/>
            <wp:positionH relativeFrom="column">
              <wp:posOffset>1447800</wp:posOffset>
            </wp:positionH>
            <wp:positionV relativeFrom="paragraph">
              <wp:posOffset>596265</wp:posOffset>
            </wp:positionV>
            <wp:extent cx="2181225" cy="2095500"/>
            <wp:effectExtent l="0" t="0" r="9525" b="0"/>
            <wp:wrapTopAndBottom/>
            <wp:docPr id="1" name="Picture 1" descr="C:\Users\Ward\Pictures\imagesZCPO4R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d\Pictures\imagesZCPO4RR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B5B" w:rsidRPr="00E75B5B">
        <w:rPr>
          <w:b/>
        </w:rPr>
        <w:t xml:space="preserve">What you </w:t>
      </w:r>
      <w:r>
        <w:rPr>
          <w:b/>
        </w:rPr>
        <w:t xml:space="preserve">DO </w:t>
      </w:r>
      <w:r w:rsidR="00E75B5B" w:rsidRPr="00E75B5B">
        <w:rPr>
          <w:b/>
        </w:rPr>
        <w:t>know:</w:t>
      </w:r>
      <w:r w:rsidR="00E75B5B">
        <w:t xml:space="preserve">  You’ve been provided with (what was originally installed as) a 120 volt, 15 or 20 amp electrical circuit.</w:t>
      </w:r>
      <w:r>
        <w:t xml:space="preserve"> </w:t>
      </w:r>
    </w:p>
    <w:p w:rsidR="00C31670" w:rsidRDefault="00C31670" w:rsidP="00E75B5B">
      <w:pPr>
        <w:ind w:firstLine="720"/>
      </w:pPr>
    </w:p>
    <w:p w:rsidR="00C31670" w:rsidRDefault="00C31670" w:rsidP="00E75B5B">
      <w:pPr>
        <w:ind w:firstLine="720"/>
      </w:pPr>
    </w:p>
    <w:p w:rsidR="00C31670" w:rsidRDefault="00C31670" w:rsidP="00C31670">
      <w:pPr>
        <w:rPr>
          <w:b/>
        </w:rPr>
      </w:pPr>
      <w:r w:rsidRPr="00C31670">
        <w:rPr>
          <w:b/>
        </w:rPr>
        <w:t>What you</w:t>
      </w:r>
      <w:r>
        <w:rPr>
          <w:b/>
        </w:rPr>
        <w:t xml:space="preserve"> probably</w:t>
      </w:r>
      <w:r w:rsidRPr="00C31670">
        <w:rPr>
          <w:b/>
        </w:rPr>
        <w:t xml:space="preserve"> DON’T Know:</w:t>
      </w:r>
      <w:r>
        <w:rPr>
          <w:b/>
        </w:rPr>
        <w:t xml:space="preserve"> </w:t>
      </w:r>
    </w:p>
    <w:p w:rsidR="00C31670" w:rsidRDefault="00C31670" w:rsidP="00C31670">
      <w:r>
        <w:rPr>
          <w:b/>
        </w:rPr>
        <w:t xml:space="preserve">        </w:t>
      </w:r>
      <w:r w:rsidRPr="00C31670">
        <w:t>What’s already been plugged in to that circuit (microwave</w:t>
      </w:r>
      <w:r w:rsidR="00D538C7">
        <w:t>(s)</w:t>
      </w:r>
      <w:r w:rsidRPr="00C31670">
        <w:t>, television, fan</w:t>
      </w:r>
      <w:proofErr w:type="gramStart"/>
      <w:r w:rsidRPr="00C31670">
        <w:t>..</w:t>
      </w:r>
      <w:proofErr w:type="spellStart"/>
      <w:r w:rsidRPr="00C31670">
        <w:t>etc</w:t>
      </w:r>
      <w:proofErr w:type="spellEnd"/>
      <w:proofErr w:type="gramEnd"/>
      <w:r w:rsidRPr="00C31670">
        <w:t>…)</w:t>
      </w:r>
      <w:r>
        <w:t xml:space="preserve"> by facility staff.</w:t>
      </w:r>
    </w:p>
    <w:p w:rsidR="00C31670" w:rsidRDefault="00C31670" w:rsidP="00C31670">
      <w:r>
        <w:t xml:space="preserve">        What additional circuits have been added using your circuit as the source since original installation.</w:t>
      </w:r>
    </w:p>
    <w:p w:rsidR="00C31670" w:rsidRDefault="00C31670" w:rsidP="00C31670">
      <w:r>
        <w:t xml:space="preserve">        Has a GFI been added to reduce amperage (</w:t>
      </w:r>
      <w:r w:rsidRPr="00C31670">
        <w:rPr>
          <w:sz w:val="20"/>
          <w:szCs w:val="20"/>
        </w:rPr>
        <w:t xml:space="preserve">common perceived safety </w:t>
      </w:r>
      <w:proofErr w:type="gramStart"/>
      <w:r w:rsidRPr="00C31670">
        <w:rPr>
          <w:sz w:val="20"/>
          <w:szCs w:val="20"/>
        </w:rPr>
        <w:t>step</w:t>
      </w:r>
      <w:proofErr w:type="gramEnd"/>
      <w:r>
        <w:t>)</w:t>
      </w:r>
    </w:p>
    <w:p w:rsidR="00D538C7" w:rsidRDefault="00D538C7" w:rsidP="00C31670">
      <w:r w:rsidRPr="00D538C7">
        <w:rPr>
          <w:b/>
        </w:rPr>
        <w:t>The Problem</w:t>
      </w:r>
      <w:r w:rsidR="00D17CF2">
        <w:t>:  Instantane</w:t>
      </w:r>
      <w:r>
        <w:t>ous demand (</w:t>
      </w:r>
      <w:r w:rsidRPr="00D17CF2">
        <w:rPr>
          <w:i/>
        </w:rPr>
        <w:t xml:space="preserve">inrush </w:t>
      </w:r>
      <w:r>
        <w:t>current) on the circuit.</w:t>
      </w:r>
    </w:p>
    <w:p w:rsidR="00D538C7" w:rsidRDefault="00D538C7" w:rsidP="00C31670">
      <w:r w:rsidRPr="00D538C7">
        <w:rPr>
          <w:b/>
        </w:rPr>
        <w:t>Explanation:</w:t>
      </w:r>
      <w:r>
        <w:t xml:space="preserve"> The circuit breaker will trip when the equipment drawing current from the circuit demands more of the circuit than it can provide.</w:t>
      </w:r>
    </w:p>
    <w:p w:rsidR="00D538C7" w:rsidRDefault="00D538C7" w:rsidP="00C31670">
      <w:r w:rsidRPr="004128CC">
        <w:rPr>
          <w:b/>
        </w:rPr>
        <w:t>Solution:</w:t>
      </w:r>
      <w:r>
        <w:t xml:space="preserve"> Add electrical demand </w:t>
      </w:r>
      <w:r w:rsidRPr="004128CC">
        <w:rPr>
          <w:i/>
        </w:rPr>
        <w:t>slowly.</w:t>
      </w:r>
      <w:r>
        <w:t xml:space="preserve"> </w:t>
      </w:r>
    </w:p>
    <w:p w:rsidR="00D538C7" w:rsidRDefault="00D538C7" w:rsidP="00C31670">
      <w:r>
        <w:t xml:space="preserve">      </w:t>
      </w:r>
      <w:r w:rsidRPr="00D17CF2">
        <w:rPr>
          <w:b/>
        </w:rPr>
        <w:t>Step one:</w:t>
      </w:r>
      <w:r>
        <w:t xml:space="preserve"> Plug in to stadium circuit with all equipment turned off. </w:t>
      </w:r>
      <w:r w:rsidR="004128CC">
        <w:t xml:space="preserve"> </w:t>
      </w:r>
      <w:r w:rsidRPr="004128CC">
        <w:rPr>
          <w:b/>
          <w:i/>
        </w:rPr>
        <w:t>ALL of it!</w:t>
      </w:r>
    </w:p>
    <w:p w:rsidR="00D538C7" w:rsidRDefault="00D538C7" w:rsidP="00C31670">
      <w:r>
        <w:t xml:space="preserve">      </w:t>
      </w:r>
      <w:r w:rsidRPr="00D17CF2">
        <w:rPr>
          <w:b/>
        </w:rPr>
        <w:t>Step two</w:t>
      </w:r>
      <w:r w:rsidR="00D17CF2" w:rsidRPr="00D17CF2">
        <w:rPr>
          <w:b/>
        </w:rPr>
        <w:t>:</w:t>
      </w:r>
      <w:r w:rsidR="00D17CF2">
        <w:t xml:space="preserve"> Turn on </w:t>
      </w:r>
      <w:r>
        <w:t xml:space="preserve">components </w:t>
      </w:r>
      <w:r w:rsidR="00D17CF2">
        <w:t xml:space="preserve">w/lower electrical demand: </w:t>
      </w:r>
      <w:r>
        <w:t>(mixer, router, synth…etc) WAIT 10 seconds</w:t>
      </w:r>
    </w:p>
    <w:p w:rsidR="00D538C7" w:rsidRDefault="00D538C7" w:rsidP="00C31670">
      <w:r w:rsidRPr="00D17CF2">
        <w:rPr>
          <w:b/>
        </w:rPr>
        <w:lastRenderedPageBreak/>
        <w:t xml:space="preserve">      Step three:</w:t>
      </w:r>
      <w:r>
        <w:t xml:space="preserve"> Turn on </w:t>
      </w:r>
      <w:r w:rsidR="004128CC">
        <w:t>one amplifier/powered speaker at a time. (</w:t>
      </w:r>
      <w:proofErr w:type="gramStart"/>
      <w:r w:rsidR="004128CC">
        <w:t>again</w:t>
      </w:r>
      <w:proofErr w:type="gramEnd"/>
      <w:r w:rsidR="004128CC">
        <w:t xml:space="preserve"> at app. 10 second intervals)</w:t>
      </w:r>
    </w:p>
    <w:p w:rsidR="004128CC" w:rsidRDefault="004128CC" w:rsidP="00C31670">
      <w:r w:rsidRPr="004128CC">
        <w:rPr>
          <w:b/>
        </w:rPr>
        <w:t>In the Heat of Battle:</w:t>
      </w:r>
      <w:r>
        <w:rPr>
          <w:b/>
        </w:rPr>
        <w:t xml:space="preserve">   </w:t>
      </w:r>
      <w:r>
        <w:t>This</w:t>
      </w:r>
      <w:r w:rsidRPr="004128CC">
        <w:t xml:space="preserve"> can </w:t>
      </w:r>
      <w:r>
        <w:t xml:space="preserve">all </w:t>
      </w:r>
      <w:r w:rsidRPr="004128CC">
        <w:t>be accomplished manually, but if you hav</w:t>
      </w:r>
      <w:r>
        <w:t>e concerns</w:t>
      </w:r>
      <w:r w:rsidRPr="004128CC">
        <w:t xml:space="preserve"> about getting the order correct every time……</w:t>
      </w:r>
    </w:p>
    <w:p w:rsidR="004128CC" w:rsidRDefault="004128CC" w:rsidP="00C31670">
      <w:r w:rsidRPr="00A54848">
        <w:rPr>
          <w:b/>
        </w:rPr>
        <w:t>Automatic Solutions:</w:t>
      </w:r>
      <w:r>
        <w:t xml:space="preserve">  </w:t>
      </w:r>
      <w:r w:rsidR="00A54848">
        <w:t>Rack Mountable Power Sequencers.</w:t>
      </w:r>
    </w:p>
    <w:p w:rsidR="00A54848" w:rsidRDefault="00A54848" w:rsidP="00C31670">
      <w:r>
        <w:t xml:space="preserve">        Furman </w:t>
      </w:r>
      <w:r w:rsidR="00C56695">
        <w:t xml:space="preserve">M8-S Power Sequencer:  </w:t>
      </w:r>
      <w:hyperlink r:id="rId6" w:history="1">
        <w:r w:rsidR="00C56695" w:rsidRPr="00AB4730">
          <w:rPr>
            <w:rStyle w:val="Hyperlink"/>
          </w:rPr>
          <w:t>http://www.furmansound.com/product.php?div=01&amp;id=M-8S</w:t>
        </w:r>
      </w:hyperlink>
      <w:r w:rsidR="00C56695">
        <w:t xml:space="preserve"> </w:t>
      </w:r>
    </w:p>
    <w:p w:rsidR="00C56695" w:rsidRDefault="00C56695" w:rsidP="00C31670">
      <w:r>
        <w:t xml:space="preserve">        Furman CN1800S Power Sequencer: </w:t>
      </w:r>
      <w:hyperlink r:id="rId7" w:history="1">
        <w:r w:rsidRPr="00AB4730">
          <w:rPr>
            <w:rStyle w:val="Hyperlink"/>
          </w:rPr>
          <w:t>http://www.furmancontractor.com/cn-1800s.php</w:t>
        </w:r>
      </w:hyperlink>
      <w:r>
        <w:t xml:space="preserve"> </w:t>
      </w:r>
      <w:r w:rsidR="00433883">
        <w:t xml:space="preserve"> (w/Linear Filtering)</w:t>
      </w:r>
      <w:r w:rsidR="00433883">
        <w:tab/>
      </w:r>
    </w:p>
    <w:p w:rsidR="004128CC" w:rsidRDefault="004128CC" w:rsidP="00C31670"/>
    <w:p w:rsidR="004128CC" w:rsidRPr="004128CC" w:rsidRDefault="003D04A5" w:rsidP="003D04A5">
      <w:pPr>
        <w:jc w:val="center"/>
        <w:rPr>
          <w:b/>
        </w:rPr>
      </w:pPr>
      <w:r>
        <w:rPr>
          <w:b/>
          <w:noProof/>
        </w:rPr>
        <w:drawing>
          <wp:inline distT="0" distB="0" distL="0" distR="0">
            <wp:extent cx="4206240" cy="8686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6240" cy="868680"/>
                    </a:xfrm>
                    <a:prstGeom prst="rect">
                      <a:avLst/>
                    </a:prstGeom>
                    <a:noFill/>
                    <a:ln>
                      <a:noFill/>
                    </a:ln>
                  </pic:spPr>
                </pic:pic>
              </a:graphicData>
            </a:graphic>
          </wp:inline>
        </w:drawing>
      </w:r>
    </w:p>
    <w:p w:rsidR="00C31670" w:rsidRPr="003D04A5" w:rsidRDefault="003D04A5" w:rsidP="003D04A5">
      <w:pPr>
        <w:ind w:firstLine="720"/>
        <w:jc w:val="center"/>
        <w:rPr>
          <w:b/>
          <w:sz w:val="32"/>
          <w:szCs w:val="32"/>
        </w:rPr>
      </w:pPr>
      <w:r w:rsidRPr="003D04A5">
        <w:rPr>
          <w:b/>
          <w:sz w:val="32"/>
          <w:szCs w:val="32"/>
        </w:rPr>
        <w:t xml:space="preserve">970-577-1090      </w:t>
      </w:r>
      <w:hyperlink r:id="rId9" w:history="1">
        <w:r w:rsidRPr="003D04A5">
          <w:rPr>
            <w:rStyle w:val="Hyperlink"/>
            <w:b/>
            <w:sz w:val="32"/>
            <w:szCs w:val="32"/>
          </w:rPr>
          <w:t>ward@drumswest.com</w:t>
        </w:r>
      </w:hyperlink>
    </w:p>
    <w:p w:rsidR="00C31670" w:rsidRDefault="00C31670" w:rsidP="00E75B5B">
      <w:pPr>
        <w:ind w:firstLine="720"/>
      </w:pPr>
    </w:p>
    <w:sectPr w:rsidR="00C31670" w:rsidSect="004128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87F1C"/>
    <w:multiLevelType w:val="hybridMultilevel"/>
    <w:tmpl w:val="9ADC72B6"/>
    <w:lvl w:ilvl="0" w:tplc="CD28F6B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5B"/>
    <w:rsid w:val="0028023A"/>
    <w:rsid w:val="003D04A5"/>
    <w:rsid w:val="004128CC"/>
    <w:rsid w:val="00433883"/>
    <w:rsid w:val="005A62F7"/>
    <w:rsid w:val="00A54848"/>
    <w:rsid w:val="00C31670"/>
    <w:rsid w:val="00C56695"/>
    <w:rsid w:val="00D17CF2"/>
    <w:rsid w:val="00D538C7"/>
    <w:rsid w:val="00E7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6934E-F329-4B92-8CFA-A0DC495A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B5B"/>
    <w:rPr>
      <w:rFonts w:ascii="Tahoma" w:hAnsi="Tahoma" w:cs="Tahoma"/>
      <w:sz w:val="16"/>
      <w:szCs w:val="16"/>
    </w:rPr>
  </w:style>
  <w:style w:type="paragraph" w:styleId="ListParagraph">
    <w:name w:val="List Paragraph"/>
    <w:basedOn w:val="Normal"/>
    <w:uiPriority w:val="34"/>
    <w:qFormat/>
    <w:rsid w:val="00C31670"/>
    <w:pPr>
      <w:ind w:left="720"/>
      <w:contextualSpacing/>
    </w:pPr>
  </w:style>
  <w:style w:type="character" w:styleId="Hyperlink">
    <w:name w:val="Hyperlink"/>
    <w:basedOn w:val="DefaultParagraphFont"/>
    <w:uiPriority w:val="99"/>
    <w:unhideWhenUsed/>
    <w:rsid w:val="00C566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furmancontractor.com/cn-1800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rmansound.com/product.php?div=01&amp;id=M-8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rd@drumsw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dc:creator>
  <cp:lastModifiedBy>Ken Ovrebo</cp:lastModifiedBy>
  <cp:revision>2</cp:revision>
  <dcterms:created xsi:type="dcterms:W3CDTF">2015-07-31T19:49:00Z</dcterms:created>
  <dcterms:modified xsi:type="dcterms:W3CDTF">2015-07-31T19:49:00Z</dcterms:modified>
</cp:coreProperties>
</file>