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841" w:rsidRDefault="00990841" w:rsidP="00990841">
      <w:pPr>
        <w:spacing w:line="240" w:lineRule="auto"/>
        <w:rPr>
          <w:sz w:val="28"/>
          <w:szCs w:val="28"/>
        </w:rPr>
      </w:pPr>
      <w:r>
        <w:rPr>
          <w:sz w:val="28"/>
          <w:szCs w:val="28"/>
        </w:rPr>
        <w:t>To all 1A, 2A &amp; 3A Directors in CBA State Championships,</w:t>
      </w:r>
    </w:p>
    <w:p w:rsidR="00990841" w:rsidRDefault="00990841" w:rsidP="00990841">
      <w:pPr>
        <w:spacing w:line="240" w:lineRule="auto"/>
        <w:rPr>
          <w:sz w:val="28"/>
          <w:szCs w:val="28"/>
        </w:rPr>
      </w:pPr>
    </w:p>
    <w:p w:rsidR="00990841" w:rsidRDefault="00990841" w:rsidP="00990841">
      <w:pPr>
        <w:spacing w:line="240" w:lineRule="auto"/>
        <w:rPr>
          <w:sz w:val="28"/>
          <w:szCs w:val="28"/>
        </w:rPr>
      </w:pPr>
      <w:r>
        <w:rPr>
          <w:sz w:val="28"/>
          <w:szCs w:val="28"/>
        </w:rPr>
        <w:t>Congratulat</w:t>
      </w:r>
      <w:r w:rsidR="00870973">
        <w:rPr>
          <w:sz w:val="28"/>
          <w:szCs w:val="28"/>
        </w:rPr>
        <w:t>ions for qualifying for the 2015</w:t>
      </w:r>
      <w:r>
        <w:rPr>
          <w:sz w:val="28"/>
          <w:szCs w:val="28"/>
        </w:rPr>
        <w:t xml:space="preserve"> Colorado Bandmasters Association State Marching Band Championships. This will be an exciting event for you and your students. Please review the following documents (available on the CBA Marching website):</w:t>
      </w:r>
    </w:p>
    <w:p w:rsidR="00752171" w:rsidRDefault="00752171" w:rsidP="00990841">
      <w:pPr>
        <w:numPr>
          <w:ilvl w:val="0"/>
          <w:numId w:val="1"/>
        </w:numPr>
        <w:spacing w:after="0" w:line="240" w:lineRule="auto"/>
        <w:rPr>
          <w:sz w:val="28"/>
          <w:szCs w:val="28"/>
        </w:rPr>
      </w:pPr>
      <w:r>
        <w:rPr>
          <w:sz w:val="28"/>
          <w:szCs w:val="28"/>
        </w:rPr>
        <w:t>Final Packet</w:t>
      </w:r>
    </w:p>
    <w:p w:rsidR="00990841" w:rsidRDefault="00990841" w:rsidP="00990841">
      <w:pPr>
        <w:numPr>
          <w:ilvl w:val="0"/>
          <w:numId w:val="1"/>
        </w:numPr>
        <w:spacing w:after="0" w:line="240" w:lineRule="auto"/>
        <w:rPr>
          <w:sz w:val="28"/>
          <w:szCs w:val="28"/>
        </w:rPr>
      </w:pPr>
      <w:r>
        <w:rPr>
          <w:sz w:val="28"/>
          <w:szCs w:val="28"/>
        </w:rPr>
        <w:t>Semifinals schedule (warmup location, times, prestaging, performance time).</w:t>
      </w:r>
    </w:p>
    <w:p w:rsidR="00990841" w:rsidRDefault="00990841" w:rsidP="00990841">
      <w:pPr>
        <w:numPr>
          <w:ilvl w:val="0"/>
          <w:numId w:val="1"/>
        </w:numPr>
        <w:spacing w:after="0" w:line="240" w:lineRule="auto"/>
        <w:rPr>
          <w:sz w:val="28"/>
          <w:szCs w:val="28"/>
        </w:rPr>
      </w:pPr>
      <w:r>
        <w:rPr>
          <w:sz w:val="28"/>
          <w:szCs w:val="28"/>
        </w:rPr>
        <w:t>Finals schedule</w:t>
      </w:r>
    </w:p>
    <w:p w:rsidR="00752171" w:rsidRDefault="00752171" w:rsidP="00990841">
      <w:pPr>
        <w:numPr>
          <w:ilvl w:val="0"/>
          <w:numId w:val="1"/>
        </w:numPr>
        <w:spacing w:after="0" w:line="240" w:lineRule="auto"/>
        <w:rPr>
          <w:sz w:val="28"/>
          <w:szCs w:val="28"/>
        </w:rPr>
      </w:pPr>
      <w:r>
        <w:rPr>
          <w:sz w:val="28"/>
          <w:szCs w:val="28"/>
        </w:rPr>
        <w:t xml:space="preserve">Directions to </w:t>
      </w:r>
      <w:proofErr w:type="spellStart"/>
      <w:r>
        <w:rPr>
          <w:sz w:val="28"/>
          <w:szCs w:val="28"/>
        </w:rPr>
        <w:t>Neta</w:t>
      </w:r>
      <w:proofErr w:type="spellEnd"/>
      <w:r>
        <w:rPr>
          <w:sz w:val="28"/>
          <w:szCs w:val="28"/>
        </w:rPr>
        <w:t xml:space="preserve"> and Eddie </w:t>
      </w:r>
      <w:proofErr w:type="spellStart"/>
      <w:r>
        <w:rPr>
          <w:sz w:val="28"/>
          <w:szCs w:val="28"/>
        </w:rPr>
        <w:t>DeRose</w:t>
      </w:r>
      <w:proofErr w:type="spellEnd"/>
      <w:r>
        <w:rPr>
          <w:sz w:val="28"/>
          <w:szCs w:val="28"/>
        </w:rPr>
        <w:t xml:space="preserve"> </w:t>
      </w:r>
      <w:proofErr w:type="spellStart"/>
      <w:r>
        <w:rPr>
          <w:sz w:val="28"/>
          <w:szCs w:val="28"/>
        </w:rPr>
        <w:t>Thunderbowl</w:t>
      </w:r>
      <w:proofErr w:type="spellEnd"/>
      <w:r>
        <w:rPr>
          <w:sz w:val="28"/>
          <w:szCs w:val="28"/>
        </w:rPr>
        <w:t xml:space="preserve"> Stadium</w:t>
      </w:r>
    </w:p>
    <w:p w:rsidR="00990841" w:rsidRDefault="00990841" w:rsidP="00990841">
      <w:pPr>
        <w:numPr>
          <w:ilvl w:val="0"/>
          <w:numId w:val="1"/>
        </w:numPr>
        <w:spacing w:after="0" w:line="240" w:lineRule="auto"/>
        <w:rPr>
          <w:sz w:val="28"/>
          <w:szCs w:val="28"/>
        </w:rPr>
      </w:pPr>
      <w:r>
        <w:rPr>
          <w:sz w:val="28"/>
          <w:szCs w:val="28"/>
        </w:rPr>
        <w:t>Map of stadium area</w:t>
      </w:r>
    </w:p>
    <w:p w:rsidR="00990841" w:rsidRDefault="00990841" w:rsidP="00990841">
      <w:pPr>
        <w:numPr>
          <w:ilvl w:val="0"/>
          <w:numId w:val="1"/>
        </w:numPr>
        <w:spacing w:after="0" w:line="240" w:lineRule="auto"/>
        <w:rPr>
          <w:sz w:val="28"/>
          <w:szCs w:val="28"/>
        </w:rPr>
      </w:pPr>
      <w:r>
        <w:rPr>
          <w:sz w:val="28"/>
          <w:szCs w:val="28"/>
        </w:rPr>
        <w:t>Ticket prices</w:t>
      </w:r>
    </w:p>
    <w:p w:rsidR="00990841" w:rsidRDefault="00990841" w:rsidP="00990841">
      <w:pPr>
        <w:spacing w:after="0" w:line="240" w:lineRule="auto"/>
        <w:ind w:left="720"/>
        <w:rPr>
          <w:sz w:val="28"/>
          <w:szCs w:val="28"/>
        </w:rPr>
      </w:pPr>
    </w:p>
    <w:p w:rsidR="00990841" w:rsidRDefault="00990841" w:rsidP="00990841">
      <w:pPr>
        <w:spacing w:after="0" w:line="240" w:lineRule="auto"/>
        <w:rPr>
          <w:sz w:val="28"/>
          <w:szCs w:val="28"/>
        </w:rPr>
      </w:pPr>
      <w:r>
        <w:rPr>
          <w:sz w:val="28"/>
          <w:szCs w:val="28"/>
        </w:rPr>
        <w:t xml:space="preserve">Please note on the semifinals and finals schedule that you have </w:t>
      </w:r>
      <w:r w:rsidRPr="00990841">
        <w:rPr>
          <w:b/>
          <w:sz w:val="28"/>
          <w:szCs w:val="28"/>
        </w:rPr>
        <w:t>one hour</w:t>
      </w:r>
      <w:r>
        <w:rPr>
          <w:sz w:val="28"/>
          <w:szCs w:val="28"/>
        </w:rPr>
        <w:t xml:space="preserve"> in your designated warm up location. During this time period you can use that space for body warm</w:t>
      </w:r>
      <w:r w:rsidR="005F7E5B">
        <w:rPr>
          <w:sz w:val="28"/>
          <w:szCs w:val="28"/>
        </w:rPr>
        <w:t xml:space="preserve"> </w:t>
      </w:r>
      <w:r>
        <w:rPr>
          <w:sz w:val="28"/>
          <w:szCs w:val="28"/>
        </w:rPr>
        <w:t>up, color guard warm up, percussion warm up, music warm up, etc. There will not be any lined areas available in the warm up sites. You must depart and clear the warm</w:t>
      </w:r>
      <w:r w:rsidR="005F7E5B">
        <w:rPr>
          <w:sz w:val="28"/>
          <w:szCs w:val="28"/>
        </w:rPr>
        <w:t xml:space="preserve"> </w:t>
      </w:r>
      <w:r>
        <w:rPr>
          <w:sz w:val="28"/>
          <w:szCs w:val="28"/>
        </w:rPr>
        <w:t xml:space="preserve">up area at the designated time as the next band’s </w:t>
      </w:r>
      <w:r w:rsidR="005F7E5B">
        <w:rPr>
          <w:sz w:val="28"/>
          <w:szCs w:val="28"/>
        </w:rPr>
        <w:t xml:space="preserve">warm up </w:t>
      </w:r>
      <w:r>
        <w:rPr>
          <w:sz w:val="28"/>
          <w:szCs w:val="28"/>
        </w:rPr>
        <w:t>time starts at your departure time.</w:t>
      </w:r>
    </w:p>
    <w:p w:rsidR="00D566D3" w:rsidRDefault="00D566D3" w:rsidP="00990841">
      <w:pPr>
        <w:spacing w:after="0" w:line="240" w:lineRule="auto"/>
        <w:rPr>
          <w:sz w:val="28"/>
          <w:szCs w:val="28"/>
        </w:rPr>
      </w:pPr>
    </w:p>
    <w:p w:rsidR="00D566D3" w:rsidRDefault="00D566D3" w:rsidP="00990841">
      <w:pPr>
        <w:spacing w:after="0" w:line="240" w:lineRule="auto"/>
        <w:rPr>
          <w:b/>
          <w:sz w:val="28"/>
          <w:szCs w:val="28"/>
        </w:rPr>
      </w:pPr>
      <w:r>
        <w:rPr>
          <w:sz w:val="28"/>
          <w:szCs w:val="28"/>
        </w:rPr>
        <w:t xml:space="preserve">If your percussion section </w:t>
      </w:r>
      <w:r w:rsidR="00D52213">
        <w:rPr>
          <w:sz w:val="28"/>
          <w:szCs w:val="28"/>
        </w:rPr>
        <w:t xml:space="preserve">(battery or front ensemble) </w:t>
      </w:r>
      <w:r>
        <w:rPr>
          <w:sz w:val="28"/>
          <w:szCs w:val="28"/>
        </w:rPr>
        <w:t>wishes to warm</w:t>
      </w:r>
      <w:r w:rsidR="00D52213">
        <w:rPr>
          <w:sz w:val="28"/>
          <w:szCs w:val="28"/>
        </w:rPr>
        <w:t xml:space="preserve"> </w:t>
      </w:r>
      <w:r>
        <w:rPr>
          <w:sz w:val="28"/>
          <w:szCs w:val="28"/>
        </w:rPr>
        <w:t>up earlier than your desig</w:t>
      </w:r>
      <w:r w:rsidR="00D52213">
        <w:rPr>
          <w:sz w:val="28"/>
          <w:szCs w:val="28"/>
        </w:rPr>
        <w:t xml:space="preserve">nated one hour time, they may do so </w:t>
      </w:r>
      <w:r w:rsidR="00D52213" w:rsidRPr="00D52213">
        <w:rPr>
          <w:b/>
          <w:sz w:val="28"/>
          <w:szCs w:val="28"/>
          <w:u w:val="single"/>
        </w:rPr>
        <w:t>only in the green area on the map labeled “Pre Bat.”</w:t>
      </w:r>
      <w:r w:rsidR="00D52213">
        <w:rPr>
          <w:sz w:val="28"/>
          <w:szCs w:val="28"/>
        </w:rPr>
        <w:t xml:space="preserve"> Batteries who choose to do this must be on the west side of the concrete wall. This area is first come, first served. </w:t>
      </w:r>
      <w:r w:rsidR="00D52213" w:rsidRPr="00D52213">
        <w:rPr>
          <w:b/>
          <w:sz w:val="28"/>
          <w:szCs w:val="28"/>
          <w:u w:val="single"/>
        </w:rPr>
        <w:t>Please mak</w:t>
      </w:r>
      <w:r w:rsidR="005F7E5B">
        <w:rPr>
          <w:b/>
          <w:sz w:val="28"/>
          <w:szCs w:val="28"/>
          <w:u w:val="single"/>
        </w:rPr>
        <w:t>e sure your percussion staff is</w:t>
      </w:r>
      <w:r w:rsidR="00D52213" w:rsidRPr="00D52213">
        <w:rPr>
          <w:b/>
          <w:sz w:val="28"/>
          <w:szCs w:val="28"/>
          <w:u w:val="single"/>
        </w:rPr>
        <w:t xml:space="preserve"> aware of this.</w:t>
      </w:r>
      <w:r w:rsidR="00D52213">
        <w:rPr>
          <w:b/>
          <w:sz w:val="28"/>
          <w:szCs w:val="28"/>
        </w:rPr>
        <w:t xml:space="preserve"> If percussion sections are warming anywhere else they will be told to stop.</w:t>
      </w:r>
    </w:p>
    <w:p w:rsidR="00D52213" w:rsidRDefault="00D52213" w:rsidP="00990841">
      <w:pPr>
        <w:spacing w:after="0" w:line="240" w:lineRule="auto"/>
        <w:rPr>
          <w:b/>
          <w:sz w:val="28"/>
          <w:szCs w:val="28"/>
        </w:rPr>
      </w:pPr>
    </w:p>
    <w:p w:rsidR="00D52213" w:rsidRDefault="00D52213" w:rsidP="00D52213">
      <w:pPr>
        <w:spacing w:after="0" w:line="240" w:lineRule="auto"/>
        <w:rPr>
          <w:b/>
          <w:sz w:val="28"/>
          <w:szCs w:val="28"/>
          <w:u w:val="single"/>
        </w:rPr>
      </w:pPr>
      <w:r>
        <w:rPr>
          <w:sz w:val="28"/>
          <w:szCs w:val="28"/>
        </w:rPr>
        <w:t xml:space="preserve">If your color guard wishes to warm up early, they may do so only in the purple area on the map which is the old tennis courts. No sound systems, Long Rangers, metronomes, etc. will be allowed in this area. Again this area is first come, first served. </w:t>
      </w:r>
      <w:r>
        <w:rPr>
          <w:b/>
          <w:sz w:val="28"/>
          <w:szCs w:val="28"/>
          <w:u w:val="single"/>
        </w:rPr>
        <w:t>Please make sure your guard staff is aware of this.</w:t>
      </w:r>
    </w:p>
    <w:p w:rsidR="00B62DFF" w:rsidRDefault="00EF2F27" w:rsidP="00D52213">
      <w:pPr>
        <w:spacing w:after="0" w:line="240" w:lineRule="auto"/>
      </w:pPr>
      <w:r>
        <w:lastRenderedPageBreak/>
        <w:t xml:space="preserve">        </w:t>
      </w:r>
    </w:p>
    <w:p w:rsidR="00B62DFF" w:rsidRDefault="00B62DFF" w:rsidP="00D52213">
      <w:pPr>
        <w:spacing w:after="0" w:line="240" w:lineRule="auto"/>
        <w:rPr>
          <w:sz w:val="28"/>
          <w:szCs w:val="28"/>
        </w:rPr>
      </w:pPr>
      <w:r>
        <w:rPr>
          <w:sz w:val="28"/>
          <w:szCs w:val="28"/>
        </w:rPr>
        <w:t>We always have an issue with private cars in the bus/equipment vehicle parking area. We cannot allow private cars to come into this area. Having worked in the bus lot for years I know what a safety issue this is so I am asking for your understanding and help with this issue. The spectator parking lot is very close by and there is not a fee for parking. It would help a great deal if even the cars where a band parent has the guard equipment would park in the spectator lot. Parking buses and trucks is a challenge for our workers.</w:t>
      </w:r>
    </w:p>
    <w:p w:rsidR="00B62DFF" w:rsidRDefault="00B62DFF" w:rsidP="00D52213">
      <w:pPr>
        <w:spacing w:after="0" w:line="240" w:lineRule="auto"/>
        <w:rPr>
          <w:sz w:val="28"/>
          <w:szCs w:val="28"/>
        </w:rPr>
      </w:pPr>
    </w:p>
    <w:p w:rsidR="00B62DFF" w:rsidRDefault="00B62DFF" w:rsidP="00D52213">
      <w:pPr>
        <w:spacing w:after="0" w:line="240" w:lineRule="auto"/>
        <w:rPr>
          <w:sz w:val="28"/>
          <w:szCs w:val="28"/>
        </w:rPr>
      </w:pPr>
      <w:r>
        <w:rPr>
          <w:sz w:val="28"/>
          <w:szCs w:val="28"/>
        </w:rPr>
        <w:t>If you are bringing vehicles for cooking purposes, we will park those vehicles in the north bus an</w:t>
      </w:r>
      <w:r w:rsidR="00BB1DDA">
        <w:rPr>
          <w:sz w:val="28"/>
          <w:szCs w:val="28"/>
        </w:rPr>
        <w:t>d truck parking lot. Please inform</w:t>
      </w:r>
      <w:r>
        <w:rPr>
          <w:sz w:val="28"/>
          <w:szCs w:val="28"/>
        </w:rPr>
        <w:t xml:space="preserve"> the workers </w:t>
      </w:r>
      <w:r w:rsidR="00BB1DDA">
        <w:rPr>
          <w:sz w:val="28"/>
          <w:szCs w:val="28"/>
        </w:rPr>
        <w:t xml:space="preserve">who are </w:t>
      </w:r>
      <w:r>
        <w:rPr>
          <w:sz w:val="28"/>
          <w:szCs w:val="28"/>
        </w:rPr>
        <w:t xml:space="preserve">parking your vehicles when you bring in those particular vehicles. The reason for separating the food from buses is </w:t>
      </w:r>
      <w:r w:rsidR="005F7E5B">
        <w:rPr>
          <w:sz w:val="28"/>
          <w:szCs w:val="28"/>
        </w:rPr>
        <w:t xml:space="preserve">the students naturally </w:t>
      </w:r>
      <w:r>
        <w:rPr>
          <w:sz w:val="28"/>
          <w:szCs w:val="28"/>
        </w:rPr>
        <w:t>spread out, relax,</w:t>
      </w:r>
      <w:r w:rsidR="005F7E5B">
        <w:rPr>
          <w:sz w:val="28"/>
          <w:szCs w:val="28"/>
        </w:rPr>
        <w:t xml:space="preserve"> have fun</w:t>
      </w:r>
      <w:r>
        <w:rPr>
          <w:sz w:val="28"/>
          <w:szCs w:val="28"/>
        </w:rPr>
        <w:t xml:space="preserve"> and I want to keep t</w:t>
      </w:r>
      <w:r w:rsidR="00870973">
        <w:rPr>
          <w:sz w:val="28"/>
          <w:szCs w:val="28"/>
        </w:rPr>
        <w:t>hem away from incoming buses,</w:t>
      </w:r>
      <w:r>
        <w:rPr>
          <w:sz w:val="28"/>
          <w:szCs w:val="28"/>
        </w:rPr>
        <w:t xml:space="preserve"> trucks</w:t>
      </w:r>
      <w:r w:rsidR="00870973">
        <w:rPr>
          <w:sz w:val="28"/>
          <w:szCs w:val="28"/>
        </w:rPr>
        <w:t xml:space="preserve"> and spectator traffic</w:t>
      </w:r>
      <w:r>
        <w:rPr>
          <w:sz w:val="28"/>
          <w:szCs w:val="28"/>
        </w:rPr>
        <w:t>.</w:t>
      </w:r>
    </w:p>
    <w:p w:rsidR="00B62DFF" w:rsidRDefault="00B62DFF" w:rsidP="00D52213">
      <w:pPr>
        <w:spacing w:after="0" w:line="240" w:lineRule="auto"/>
        <w:rPr>
          <w:sz w:val="28"/>
          <w:szCs w:val="28"/>
        </w:rPr>
      </w:pPr>
    </w:p>
    <w:p w:rsidR="00752171" w:rsidRDefault="00B62DFF" w:rsidP="00D52213">
      <w:pPr>
        <w:spacing w:after="0" w:line="240" w:lineRule="auto"/>
        <w:rPr>
          <w:sz w:val="28"/>
          <w:szCs w:val="28"/>
        </w:rPr>
      </w:pPr>
      <w:r>
        <w:rPr>
          <w:sz w:val="28"/>
          <w:szCs w:val="28"/>
        </w:rPr>
        <w:t xml:space="preserve">When you arrive, volunteers will stamp the hands of all students and bus drivers. This stamp will get them into the stadium free of charge. You have your director pass and staff passes and those will be honored. I will mail you </w:t>
      </w:r>
      <w:r w:rsidR="00BB1DDA">
        <w:rPr>
          <w:sz w:val="28"/>
          <w:szCs w:val="28"/>
        </w:rPr>
        <w:t>some complimentary passes for you to use for administrators, band parent officers, etc.  We will not stamp the hands of truck drivers, chaperones, etc. The complimentary passes are for you to use with as many of those helpers as you can.</w:t>
      </w:r>
    </w:p>
    <w:p w:rsidR="00752171" w:rsidRDefault="00752171" w:rsidP="00D52213">
      <w:pPr>
        <w:spacing w:after="0" w:line="240" w:lineRule="auto"/>
        <w:rPr>
          <w:sz w:val="28"/>
          <w:szCs w:val="28"/>
        </w:rPr>
      </w:pPr>
    </w:p>
    <w:p w:rsidR="00B62DFF" w:rsidRDefault="00752171" w:rsidP="00D52213">
      <w:pPr>
        <w:spacing w:after="0" w:line="240" w:lineRule="auto"/>
        <w:rPr>
          <w:sz w:val="28"/>
          <w:szCs w:val="28"/>
        </w:rPr>
      </w:pPr>
      <w:r>
        <w:rPr>
          <w:sz w:val="28"/>
          <w:szCs w:val="28"/>
        </w:rPr>
        <w:t>I look forward to seeing you and your bands at this great event!</w:t>
      </w:r>
    </w:p>
    <w:p w:rsidR="00752171" w:rsidRDefault="00752171" w:rsidP="00D52213">
      <w:pPr>
        <w:spacing w:after="0" w:line="240" w:lineRule="auto"/>
        <w:rPr>
          <w:sz w:val="28"/>
          <w:szCs w:val="28"/>
        </w:rPr>
      </w:pPr>
    </w:p>
    <w:p w:rsidR="00752171" w:rsidRDefault="00752171" w:rsidP="00D52213">
      <w:pPr>
        <w:spacing w:after="0" w:line="240" w:lineRule="auto"/>
        <w:rPr>
          <w:sz w:val="28"/>
          <w:szCs w:val="28"/>
        </w:rPr>
      </w:pPr>
      <w:r>
        <w:rPr>
          <w:sz w:val="28"/>
          <w:szCs w:val="28"/>
        </w:rPr>
        <w:t>Ken Ovrebo</w:t>
      </w:r>
    </w:p>
    <w:p w:rsidR="00752171" w:rsidRDefault="00752171" w:rsidP="00D52213">
      <w:pPr>
        <w:spacing w:after="0" w:line="240" w:lineRule="auto"/>
        <w:rPr>
          <w:sz w:val="28"/>
          <w:szCs w:val="28"/>
        </w:rPr>
      </w:pPr>
      <w:r>
        <w:rPr>
          <w:sz w:val="28"/>
          <w:szCs w:val="28"/>
        </w:rPr>
        <w:t>Chairman of Marching Affairs</w:t>
      </w:r>
    </w:p>
    <w:p w:rsidR="00752171" w:rsidRDefault="00752171" w:rsidP="00D52213">
      <w:pPr>
        <w:spacing w:after="0" w:line="240" w:lineRule="auto"/>
        <w:rPr>
          <w:sz w:val="28"/>
          <w:szCs w:val="28"/>
        </w:rPr>
      </w:pPr>
      <w:r>
        <w:rPr>
          <w:sz w:val="28"/>
          <w:szCs w:val="28"/>
        </w:rPr>
        <w:t>Colorado Bandmasters Association</w:t>
      </w:r>
    </w:p>
    <w:p w:rsidR="00752171" w:rsidRPr="00752171" w:rsidRDefault="00752171" w:rsidP="00D52213">
      <w:pPr>
        <w:spacing w:after="0" w:line="240" w:lineRule="auto"/>
        <w:rPr>
          <w:sz w:val="28"/>
          <w:szCs w:val="28"/>
        </w:rPr>
      </w:pPr>
      <w:r>
        <w:rPr>
          <w:sz w:val="28"/>
          <w:szCs w:val="28"/>
        </w:rPr>
        <w:t xml:space="preserve">719-429-1554 cell </w:t>
      </w:r>
    </w:p>
    <w:p w:rsidR="00752171" w:rsidRDefault="00752171" w:rsidP="00D52213">
      <w:pPr>
        <w:spacing w:after="0" w:line="240" w:lineRule="auto"/>
      </w:pPr>
    </w:p>
    <w:p w:rsidR="00752171" w:rsidRDefault="00752171" w:rsidP="00D52213">
      <w:pPr>
        <w:spacing w:after="0" w:line="240" w:lineRule="auto"/>
      </w:pPr>
    </w:p>
    <w:p w:rsidR="00B62DFF" w:rsidRDefault="00B62DFF" w:rsidP="00D52213">
      <w:pPr>
        <w:spacing w:after="0" w:line="240" w:lineRule="auto"/>
      </w:pPr>
      <w:bookmarkStart w:id="0" w:name="_GoBack"/>
      <w:bookmarkEnd w:id="0"/>
    </w:p>
    <w:p w:rsidR="00B62DFF" w:rsidRDefault="00EF2F27" w:rsidP="00D52213">
      <w:pPr>
        <w:spacing w:after="0" w:line="240" w:lineRule="auto"/>
      </w:pPr>
      <w:r>
        <w:t xml:space="preserve">         </w:t>
      </w:r>
    </w:p>
    <w:p w:rsidR="00B62DFF" w:rsidRDefault="00B62DFF" w:rsidP="00D52213">
      <w:pPr>
        <w:spacing w:after="0" w:line="240" w:lineRule="auto"/>
      </w:pPr>
    </w:p>
    <w:p w:rsidR="00F753B0" w:rsidRPr="00990841" w:rsidRDefault="00EF2F27" w:rsidP="00D52213">
      <w:pPr>
        <w:spacing w:after="0" w:line="240" w:lineRule="auto"/>
        <w:rPr>
          <w:sz w:val="28"/>
          <w:szCs w:val="28"/>
        </w:rPr>
      </w:pPr>
      <w:r>
        <w:lastRenderedPageBreak/>
        <w:t xml:space="preserve">                                             </w:t>
      </w:r>
    </w:p>
    <w:sectPr w:rsidR="00F753B0" w:rsidRPr="00990841" w:rsidSect="00990841">
      <w:headerReference w:type="even" r:id="rId7"/>
      <w:headerReference w:type="default" r:id="rId8"/>
      <w:footerReference w:type="even" r:id="rId9"/>
      <w:footerReference w:type="default" r:id="rId10"/>
      <w:headerReference w:type="first" r:id="rId11"/>
      <w:footerReference w:type="first" r:id="rId12"/>
      <w:pgSz w:w="12240" w:h="15840"/>
      <w:pgMar w:top="1440" w:right="432"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B87" w:rsidRDefault="00F57B87" w:rsidP="00EF2F27">
      <w:pPr>
        <w:spacing w:after="0" w:line="240" w:lineRule="auto"/>
      </w:pPr>
      <w:r>
        <w:separator/>
      </w:r>
    </w:p>
  </w:endnote>
  <w:endnote w:type="continuationSeparator" w:id="0">
    <w:p w:rsidR="00F57B87" w:rsidRDefault="00F57B87" w:rsidP="00EF2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F27" w:rsidRDefault="00EF2F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F27" w:rsidRDefault="00EF2F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F27" w:rsidRDefault="00EF2F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B87" w:rsidRDefault="00F57B87" w:rsidP="00EF2F27">
      <w:pPr>
        <w:spacing w:after="0" w:line="240" w:lineRule="auto"/>
      </w:pPr>
      <w:r>
        <w:separator/>
      </w:r>
    </w:p>
  </w:footnote>
  <w:footnote w:type="continuationSeparator" w:id="0">
    <w:p w:rsidR="00F57B87" w:rsidRDefault="00F57B87" w:rsidP="00EF2F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F27" w:rsidRDefault="00EF2F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F27" w:rsidRDefault="00EF2F27" w:rsidP="00EF2F27">
    <w:r>
      <w:t xml:space="preserve">                                                                                                           </w:t>
    </w:r>
    <w:r w:rsidR="00B62B4D">
      <w:t xml:space="preserve">                                                                                        </w:t>
    </w:r>
    <w:r w:rsidR="00D566D3">
      <w:rPr>
        <w:noProof/>
      </w:rPr>
      <w:drawing>
        <wp:inline distT="0" distB="0" distL="0" distR="0">
          <wp:extent cx="2438400" cy="1371600"/>
          <wp:effectExtent l="19050" t="0" r="0" b="0"/>
          <wp:docPr id="1" name="Picture 1" descr="C:\Users\HOME\Documents\CBA Logos\newCB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ocuments\CBA Logos\newCBALOGO.jpg"/>
                  <pic:cNvPicPr>
                    <a:picLocks noChangeAspect="1" noChangeArrowheads="1"/>
                  </pic:cNvPicPr>
                </pic:nvPicPr>
                <pic:blipFill>
                  <a:blip r:embed="rId1"/>
                  <a:srcRect/>
                  <a:stretch>
                    <a:fillRect/>
                  </a:stretch>
                </pic:blipFill>
                <pic:spPr bwMode="auto">
                  <a:xfrm>
                    <a:off x="0" y="0"/>
                    <a:ext cx="2438400" cy="1371600"/>
                  </a:xfrm>
                  <a:prstGeom prst="rect">
                    <a:avLst/>
                  </a:prstGeom>
                  <a:noFill/>
                  <a:ln w="9525">
                    <a:noFill/>
                    <a:miter lim="800000"/>
                    <a:headEnd/>
                    <a:tailEnd/>
                  </a:ln>
                </pic:spPr>
              </pic:pic>
            </a:graphicData>
          </a:graphic>
        </wp:inline>
      </w:drawing>
    </w:r>
  </w:p>
  <w:p w:rsidR="00EF2F27" w:rsidRDefault="00B62B4D">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F27" w:rsidRDefault="00EF2F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017F21"/>
    <w:multiLevelType w:val="hybridMultilevel"/>
    <w:tmpl w:val="EF868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F2F27"/>
    <w:rsid w:val="002031AC"/>
    <w:rsid w:val="005F7E5B"/>
    <w:rsid w:val="006511CC"/>
    <w:rsid w:val="00752171"/>
    <w:rsid w:val="007F411B"/>
    <w:rsid w:val="00870973"/>
    <w:rsid w:val="00990841"/>
    <w:rsid w:val="00B62B4D"/>
    <w:rsid w:val="00B62DFF"/>
    <w:rsid w:val="00BB1DDA"/>
    <w:rsid w:val="00D52213"/>
    <w:rsid w:val="00D566D3"/>
    <w:rsid w:val="00EF2F27"/>
    <w:rsid w:val="00F57B87"/>
    <w:rsid w:val="00F753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CDBC34-AD73-4ED8-A0FF-EED8FE36B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3B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2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F27"/>
    <w:rPr>
      <w:rFonts w:ascii="Tahoma" w:hAnsi="Tahoma" w:cs="Tahoma"/>
      <w:sz w:val="16"/>
      <w:szCs w:val="16"/>
    </w:rPr>
  </w:style>
  <w:style w:type="paragraph" w:styleId="Header">
    <w:name w:val="header"/>
    <w:basedOn w:val="Normal"/>
    <w:link w:val="HeaderChar"/>
    <w:uiPriority w:val="99"/>
    <w:semiHidden/>
    <w:unhideWhenUsed/>
    <w:rsid w:val="00EF2F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2F27"/>
  </w:style>
  <w:style w:type="paragraph" w:styleId="Footer">
    <w:name w:val="footer"/>
    <w:basedOn w:val="Normal"/>
    <w:link w:val="FooterChar"/>
    <w:uiPriority w:val="99"/>
    <w:semiHidden/>
    <w:unhideWhenUsed/>
    <w:rsid w:val="00EF2F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F2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Ken Ovrebo</cp:lastModifiedBy>
  <cp:revision>2</cp:revision>
  <dcterms:created xsi:type="dcterms:W3CDTF">2015-10-19T02:27:00Z</dcterms:created>
  <dcterms:modified xsi:type="dcterms:W3CDTF">2015-10-19T02:27:00Z</dcterms:modified>
</cp:coreProperties>
</file>